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C221D" w14:textId="5D17F50C" w:rsidR="0085468A" w:rsidRDefault="00DD4D83" w:rsidP="008546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  <w:r>
        <w:rPr>
          <w:rFonts w:cs="Times New Roman"/>
          <w:noProof/>
          <w:color w:val="23313F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B20B25C" wp14:editId="2200F42D">
            <wp:simplePos x="0" y="0"/>
            <wp:positionH relativeFrom="column">
              <wp:posOffset>-577850</wp:posOffset>
            </wp:positionH>
            <wp:positionV relativeFrom="paragraph">
              <wp:posOffset>0</wp:posOffset>
            </wp:positionV>
            <wp:extent cx="1282700" cy="967740"/>
            <wp:effectExtent l="0" t="0" r="0" b="0"/>
            <wp:wrapThrough wrapText="bothSides">
              <wp:wrapPolygon edited="0">
                <wp:start x="4919" y="0"/>
                <wp:lineTo x="4919" y="2551"/>
                <wp:lineTo x="5988" y="4819"/>
                <wp:lineTo x="7271" y="4819"/>
                <wp:lineTo x="3636" y="6520"/>
                <wp:lineTo x="642" y="8504"/>
                <wp:lineTo x="855" y="18709"/>
                <wp:lineTo x="6202" y="20693"/>
                <wp:lineTo x="6630" y="21260"/>
                <wp:lineTo x="21172" y="21260"/>
                <wp:lineTo x="20958" y="18425"/>
                <wp:lineTo x="18820" y="13890"/>
                <wp:lineTo x="20531" y="12756"/>
                <wp:lineTo x="19889" y="11906"/>
                <wp:lineTo x="14543" y="9354"/>
                <wp:lineTo x="19889" y="9354"/>
                <wp:lineTo x="19889" y="8504"/>
                <wp:lineTo x="14756" y="4819"/>
                <wp:lineTo x="14970" y="2551"/>
                <wp:lineTo x="11762" y="850"/>
                <wp:lineTo x="6202" y="0"/>
                <wp:lineTo x="4919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68A" w:rsidRPr="0085468A">
        <w:rPr>
          <w:rFonts w:cs="Times New Roman"/>
          <w:color w:val="23313F"/>
          <w:sz w:val="48"/>
          <w:szCs w:val="48"/>
        </w:rPr>
        <w:t>RESIDENTIAL CURBSIDE SERVICES</w:t>
      </w:r>
    </w:p>
    <w:p w14:paraId="511A18CE" w14:textId="01A79D63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313F"/>
          <w:sz w:val="27"/>
          <w:szCs w:val="27"/>
        </w:rPr>
      </w:pPr>
      <w:r w:rsidRPr="00222452">
        <w:rPr>
          <w:rFonts w:cs="Times New Roman"/>
          <w:color w:val="23313F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493E6C91" wp14:editId="37D4B6FD">
            <wp:simplePos x="0" y="0"/>
            <wp:positionH relativeFrom="column">
              <wp:posOffset>1193800</wp:posOffset>
            </wp:positionH>
            <wp:positionV relativeFrom="paragraph">
              <wp:posOffset>186690</wp:posOffset>
            </wp:positionV>
            <wp:extent cx="3168650" cy="265557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4C2FD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20FCCAC5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7ED06020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1D1E3751" w14:textId="767CE6D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30B0CBA1" w14:textId="370459CD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3CF5CD3D" w14:textId="3CCF66BE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7BA548BB" w14:textId="0EE4399A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64829299" w14:textId="003EE6A1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0F60E559" w14:textId="77777777" w:rsidR="00222452" w:rsidRPr="00222452" w:rsidRDefault="00222452" w:rsidP="0022245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Cs w:val="36"/>
        </w:rPr>
      </w:pPr>
      <w:r w:rsidRPr="00222452">
        <w:rPr>
          <w:rFonts w:ascii="Times New Roman" w:eastAsia="Times New Roman" w:hAnsi="Times New Roman" w:cs="Times New Roman"/>
          <w:b/>
          <w:bCs/>
          <w:szCs w:val="36"/>
        </w:rPr>
        <w:t>Items To Remember</w:t>
      </w:r>
    </w:p>
    <w:p w14:paraId="134B4381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Place the solid waste container </w:t>
      </w:r>
      <w:r w:rsidRPr="00222452">
        <w:rPr>
          <w:rFonts w:ascii="Times New Roman" w:eastAsia="Times New Roman" w:hAnsi="Times New Roman" w:cs="Times New Roman"/>
          <w:b/>
          <w:bCs/>
          <w:sz w:val="24"/>
        </w:rPr>
        <w:t xml:space="preserve">at the curbside no earlier than 5:00 p.m. the night prior or later than 5:00 a.m. on the day of collection. </w:t>
      </w:r>
    </w:p>
    <w:p w14:paraId="496959DE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b/>
          <w:bCs/>
          <w:sz w:val="24"/>
        </w:rPr>
        <w:t>Position the waste container with the opening towards the street</w:t>
      </w:r>
      <w:r w:rsidRPr="00222452">
        <w:rPr>
          <w:rFonts w:ascii="Times New Roman" w:eastAsia="Times New Roman" w:hAnsi="Times New Roman" w:cs="Times New Roman"/>
          <w:sz w:val="24"/>
        </w:rPr>
        <w:t>, within three (3) feet of the road.</w:t>
      </w:r>
    </w:p>
    <w:p w14:paraId="69A987B7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A </w:t>
      </w:r>
      <w:r w:rsidRPr="00222452">
        <w:rPr>
          <w:rFonts w:ascii="Times New Roman" w:eastAsia="Times New Roman" w:hAnsi="Times New Roman" w:cs="Times New Roman"/>
          <w:b/>
          <w:bCs/>
          <w:sz w:val="24"/>
        </w:rPr>
        <w:t>two (2) foot clearance</w:t>
      </w:r>
      <w:r w:rsidRPr="00222452">
        <w:rPr>
          <w:rFonts w:ascii="Times New Roman" w:eastAsia="Times New Roman" w:hAnsi="Times New Roman" w:cs="Times New Roman"/>
          <w:sz w:val="24"/>
        </w:rPr>
        <w:t xml:space="preserve"> should be maintained between waste containers to ensure that collection equipment has access to the container(s).</w:t>
      </w:r>
    </w:p>
    <w:p w14:paraId="27C8712A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b/>
          <w:bCs/>
          <w:sz w:val="24"/>
        </w:rPr>
        <w:t>Do not leave any trash outside of the waste container</w:t>
      </w:r>
      <w:r w:rsidRPr="00222452">
        <w:rPr>
          <w:rFonts w:ascii="Times New Roman" w:eastAsia="Times New Roman" w:hAnsi="Times New Roman" w:cs="Times New Roman"/>
          <w:sz w:val="24"/>
        </w:rPr>
        <w:t xml:space="preserve"> or it will not be collected.</w:t>
      </w:r>
    </w:p>
    <w:p w14:paraId="4FAA317F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Trash collection service will not be provided when access to containers is obstructed. </w:t>
      </w:r>
    </w:p>
    <w:p w14:paraId="4F39BBCA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Once trash has been collected, the </w:t>
      </w:r>
      <w:r w:rsidRPr="00222452">
        <w:rPr>
          <w:rFonts w:ascii="Times New Roman" w:eastAsia="Times New Roman" w:hAnsi="Times New Roman" w:cs="Times New Roman"/>
          <w:b/>
          <w:bCs/>
          <w:sz w:val="24"/>
        </w:rPr>
        <w:t>waste container must be relocated</w:t>
      </w:r>
      <w:r w:rsidRPr="00222452">
        <w:rPr>
          <w:rFonts w:ascii="Times New Roman" w:eastAsia="Times New Roman" w:hAnsi="Times New Roman" w:cs="Times New Roman"/>
          <w:sz w:val="24"/>
        </w:rPr>
        <w:t xml:space="preserve"> from the street to under or alongside the house </w:t>
      </w:r>
      <w:r w:rsidRPr="00222452">
        <w:rPr>
          <w:rFonts w:ascii="Times New Roman" w:eastAsia="Times New Roman" w:hAnsi="Times New Roman" w:cs="Times New Roman"/>
          <w:b/>
          <w:bCs/>
          <w:sz w:val="24"/>
        </w:rPr>
        <w:t>no later than 10:00 pm on the day of collection.</w:t>
      </w:r>
    </w:p>
    <w:p w14:paraId="74E60860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Waste containers must be stored at least </w:t>
      </w:r>
      <w:r w:rsidRPr="00222452">
        <w:rPr>
          <w:rFonts w:ascii="Times New Roman" w:eastAsia="Times New Roman" w:hAnsi="Times New Roman" w:cs="Times New Roman"/>
          <w:b/>
          <w:bCs/>
          <w:sz w:val="24"/>
        </w:rPr>
        <w:t xml:space="preserve">25 feet </w:t>
      </w:r>
      <w:proofErr w:type="gramStart"/>
      <w:r w:rsidRPr="00222452">
        <w:rPr>
          <w:rFonts w:ascii="Times New Roman" w:eastAsia="Times New Roman" w:hAnsi="Times New Roman" w:cs="Times New Roman"/>
          <w:b/>
          <w:bCs/>
          <w:sz w:val="24"/>
        </w:rPr>
        <w:t>off of</w:t>
      </w:r>
      <w:proofErr w:type="gramEnd"/>
      <w:r w:rsidRPr="00222452">
        <w:rPr>
          <w:rFonts w:ascii="Times New Roman" w:eastAsia="Times New Roman" w:hAnsi="Times New Roman" w:cs="Times New Roman"/>
          <w:b/>
          <w:bCs/>
          <w:sz w:val="24"/>
        </w:rPr>
        <w:t xml:space="preserve"> the improved street.</w:t>
      </w:r>
      <w:r w:rsidRPr="00222452">
        <w:rPr>
          <w:rFonts w:ascii="Times New Roman" w:eastAsia="Times New Roman" w:hAnsi="Times New Roman" w:cs="Times New Roman"/>
          <w:sz w:val="24"/>
        </w:rPr>
        <w:t xml:space="preserve"> </w:t>
      </w:r>
    </w:p>
    <w:p w14:paraId="37DC3C78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Do not place construction debris, rocks, dirt, shingles, or concrete in your waste container, as these materials are too heavy to be lifted by the collection equipment.</w:t>
      </w:r>
    </w:p>
    <w:p w14:paraId="17088929" w14:textId="77777777" w:rsidR="00222452" w:rsidRPr="00222452" w:rsidRDefault="00222452" w:rsidP="002224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Health and safety hazards may occur if containers are </w:t>
      </w:r>
      <w:proofErr w:type="gramStart"/>
      <w:r w:rsidRPr="00222452">
        <w:rPr>
          <w:rFonts w:ascii="Times New Roman" w:eastAsia="Times New Roman" w:hAnsi="Times New Roman" w:cs="Times New Roman"/>
          <w:sz w:val="24"/>
        </w:rPr>
        <w:t>overflowing</w:t>
      </w:r>
      <w:proofErr w:type="gramEnd"/>
      <w:r w:rsidRPr="00222452">
        <w:rPr>
          <w:rFonts w:ascii="Times New Roman" w:eastAsia="Times New Roman" w:hAnsi="Times New Roman" w:cs="Times New Roman"/>
          <w:sz w:val="24"/>
        </w:rPr>
        <w:t xml:space="preserve"> and rubbish exceeds the container capacity. Please do not overload.</w:t>
      </w:r>
    </w:p>
    <w:p w14:paraId="08226950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59F0DE32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0ECC6CC4" w14:textId="7777777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56B156DF" w14:textId="0BF10BE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  <w:r>
        <w:rPr>
          <w:rFonts w:cs="Times New Roman"/>
          <w:noProof/>
          <w:color w:val="23313F"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 wp14:anchorId="30E695A1" wp14:editId="2C351846">
            <wp:simplePos x="0" y="0"/>
            <wp:positionH relativeFrom="column">
              <wp:posOffset>643467</wp:posOffset>
            </wp:positionH>
            <wp:positionV relativeFrom="paragraph">
              <wp:posOffset>424</wp:posOffset>
            </wp:positionV>
            <wp:extent cx="4657725" cy="6028055"/>
            <wp:effectExtent l="0" t="0" r="317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2418F" w14:textId="3620AD6D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1EAA0119" w14:textId="7AF8CF08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362B5387" w14:textId="373031FE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4EFAAFD8" w14:textId="0238D1C1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58D39C3F" w14:textId="491E1380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21DEF496" w14:textId="0159E53B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70BBA787" w14:textId="6A16CE7E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07FCA519" w14:textId="02566416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474A55B7" w14:textId="09C73064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39982DD1" w14:textId="1E227B54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2BE1F52C" w14:textId="1687608B" w:rsidR="00222452" w:rsidRPr="00222452" w:rsidRDefault="00222452" w:rsidP="00222452">
      <w:pPr>
        <w:rPr>
          <w:rFonts w:cs="Times New Roman"/>
          <w:sz w:val="48"/>
          <w:szCs w:val="48"/>
        </w:rPr>
      </w:pPr>
    </w:p>
    <w:p w14:paraId="628F79E1" w14:textId="35438E39" w:rsidR="00222452" w:rsidRDefault="00222452" w:rsidP="00222452">
      <w:pPr>
        <w:rPr>
          <w:rFonts w:cs="Times New Roman"/>
          <w:color w:val="23313F"/>
          <w:sz w:val="48"/>
          <w:szCs w:val="48"/>
        </w:rPr>
      </w:pPr>
    </w:p>
    <w:p w14:paraId="5C6B31D4" w14:textId="31A2211D" w:rsidR="00222452" w:rsidRPr="00222452" w:rsidRDefault="00222452" w:rsidP="00222452">
      <w:pPr>
        <w:pStyle w:val="NormalWeb"/>
        <w:jc w:val="center"/>
      </w:pPr>
      <w:r w:rsidRPr="00222452">
        <w:rPr>
          <w:b/>
          <w:bCs/>
        </w:rPr>
        <w:t>Recyclable Items</w:t>
      </w:r>
    </w:p>
    <w:p w14:paraId="17638449" w14:textId="77777777" w:rsidR="00222452" w:rsidRPr="00222452" w:rsidRDefault="00222452" w:rsidP="00222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Plastic bottles and jugs, screw tops can stay on </w:t>
      </w:r>
    </w:p>
    <w:p w14:paraId="5FD69812" w14:textId="77777777" w:rsidR="00222452" w:rsidRPr="00222452" w:rsidRDefault="00222452" w:rsidP="00222452">
      <w:pPr>
        <w:numPr>
          <w:ilvl w:val="1"/>
          <w:numId w:val="1"/>
        </w:numPr>
        <w:tabs>
          <w:tab w:val="clear" w:pos="1440"/>
        </w:tabs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(</w:t>
      </w:r>
      <w:proofErr w:type="gramStart"/>
      <w:r w:rsidRPr="00222452">
        <w:rPr>
          <w:rFonts w:ascii="Times New Roman" w:eastAsia="Times New Roman" w:hAnsi="Times New Roman" w:cs="Times New Roman"/>
          <w:sz w:val="24"/>
        </w:rPr>
        <w:t>plastic</w:t>
      </w:r>
      <w:proofErr w:type="gramEnd"/>
      <w:r w:rsidRPr="00222452">
        <w:rPr>
          <w:rFonts w:ascii="Times New Roman" w:eastAsia="Times New Roman" w:hAnsi="Times New Roman" w:cs="Times New Roman"/>
          <w:sz w:val="24"/>
        </w:rPr>
        <w:t xml:space="preserve"> tubs are not accepted; yogurt containers, salad containers)</w:t>
      </w:r>
    </w:p>
    <w:p w14:paraId="4694C32E" w14:textId="77777777" w:rsidR="00222452" w:rsidRPr="00222452" w:rsidRDefault="00222452" w:rsidP="00222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All metal cans</w:t>
      </w:r>
    </w:p>
    <w:p w14:paraId="541090FA" w14:textId="77777777" w:rsidR="00222452" w:rsidRPr="00222452" w:rsidRDefault="00222452" w:rsidP="00222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Glass bottles and jars, remove lids</w:t>
      </w:r>
    </w:p>
    <w:p w14:paraId="1A96BBC9" w14:textId="77777777" w:rsidR="00222452" w:rsidRPr="00222452" w:rsidRDefault="00222452" w:rsidP="002224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Paper, cartons, and cardboard: flatten all cardboard boxes</w:t>
      </w:r>
    </w:p>
    <w:p w14:paraId="4E06713F" w14:textId="23AED641" w:rsidR="00222452" w:rsidRPr="00222452" w:rsidRDefault="00222452" w:rsidP="00222452">
      <w:pPr>
        <w:tabs>
          <w:tab w:val="left" w:pos="3147"/>
        </w:tabs>
        <w:rPr>
          <w:rFonts w:cs="Times New Roman"/>
          <w:sz w:val="48"/>
          <w:szCs w:val="48"/>
        </w:rPr>
      </w:pPr>
    </w:p>
    <w:p w14:paraId="04976B4A" w14:textId="29016CF6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  <w:r>
        <w:rPr>
          <w:rFonts w:cs="Times New Roman"/>
          <w:noProof/>
          <w:color w:val="23313F"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 wp14:anchorId="36BDCF17" wp14:editId="49250D78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4483100" cy="58013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8CB57" w14:textId="2D828B36" w:rsidR="0085468A" w:rsidRDefault="0085468A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04236F90" w14:textId="5E7B8BBA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44AC430D" w14:textId="1F951374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351818CA" w14:textId="787BDA71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427811D1" w14:textId="13506701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0E8C504E" w14:textId="37F189FE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48479DF4" w14:textId="7E837AD2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150BBAAF" w14:textId="7E0590BB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368E48E0" w14:textId="0B8E856E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75A18E72" w14:textId="51E2A22D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7E746E70" w14:textId="53BDB393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2F9EF608" w14:textId="00514C67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49ECC76F" w14:textId="1BABDA20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2ADBB599" w14:textId="49D27C5B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2AF99DBB" w14:textId="4524CD46" w:rsidR="00222452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p w14:paraId="6692F2C4" w14:textId="77777777" w:rsidR="00222452" w:rsidRPr="00222452" w:rsidRDefault="00222452" w:rsidP="0022245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b/>
          <w:bCs/>
          <w:sz w:val="24"/>
        </w:rPr>
        <w:t>Do Not Recycle in Your Curbside Can</w:t>
      </w:r>
    </w:p>
    <w:p w14:paraId="2E7826DD" w14:textId="77777777" w:rsidR="00222452" w:rsidRPr="00222452" w:rsidRDefault="00222452" w:rsidP="002224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Plastic bags or film (grocery stores may accept)</w:t>
      </w:r>
    </w:p>
    <w:p w14:paraId="5277C812" w14:textId="77777777" w:rsidR="00222452" w:rsidRPr="00222452" w:rsidRDefault="00222452" w:rsidP="002224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 xml:space="preserve">Paper smaller than a business card </w:t>
      </w:r>
    </w:p>
    <w:p w14:paraId="584347EF" w14:textId="77777777" w:rsidR="00222452" w:rsidRPr="00222452" w:rsidRDefault="00222452" w:rsidP="002224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Receipts</w:t>
      </w:r>
    </w:p>
    <w:p w14:paraId="282B7D28" w14:textId="77777777" w:rsidR="00222452" w:rsidRPr="00222452" w:rsidRDefault="00222452" w:rsidP="002224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Greasy paper/cardboard items</w:t>
      </w:r>
    </w:p>
    <w:p w14:paraId="276D3F80" w14:textId="77777777" w:rsidR="00222452" w:rsidRPr="00222452" w:rsidRDefault="00222452" w:rsidP="002224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Beach items (toys, umbrellas, chairs)</w:t>
      </w:r>
    </w:p>
    <w:p w14:paraId="2529CE6B" w14:textId="77777777" w:rsidR="00222452" w:rsidRPr="00222452" w:rsidRDefault="00222452" w:rsidP="002224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222452">
        <w:rPr>
          <w:rFonts w:ascii="Times New Roman" w:eastAsia="Times New Roman" w:hAnsi="Times New Roman" w:cs="Times New Roman"/>
          <w:sz w:val="24"/>
        </w:rPr>
        <w:t>Batteries (hardware stores may accept)</w:t>
      </w:r>
    </w:p>
    <w:p w14:paraId="6E8B7D0D" w14:textId="77777777" w:rsidR="00222452" w:rsidRPr="0085468A" w:rsidRDefault="00222452" w:rsidP="00222452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23313F"/>
          <w:sz w:val="48"/>
          <w:szCs w:val="48"/>
        </w:rPr>
      </w:pPr>
    </w:p>
    <w:sectPr w:rsidR="00222452" w:rsidRPr="00854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C6755"/>
    <w:multiLevelType w:val="multilevel"/>
    <w:tmpl w:val="ED2C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542CC9"/>
    <w:multiLevelType w:val="multilevel"/>
    <w:tmpl w:val="BF8A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E019EC"/>
    <w:multiLevelType w:val="multilevel"/>
    <w:tmpl w:val="7004D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048982">
    <w:abstractNumId w:val="2"/>
  </w:num>
  <w:num w:numId="2" w16cid:durableId="569847785">
    <w:abstractNumId w:val="0"/>
  </w:num>
  <w:num w:numId="3" w16cid:durableId="559360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8A"/>
    <w:rsid w:val="000B6D65"/>
    <w:rsid w:val="00222452"/>
    <w:rsid w:val="002D3BE7"/>
    <w:rsid w:val="00513474"/>
    <w:rsid w:val="0057473F"/>
    <w:rsid w:val="005C1B2E"/>
    <w:rsid w:val="00676D7B"/>
    <w:rsid w:val="0085468A"/>
    <w:rsid w:val="009E3F9B"/>
    <w:rsid w:val="00AB4060"/>
    <w:rsid w:val="00DD4D83"/>
    <w:rsid w:val="00E005D7"/>
    <w:rsid w:val="00F34C48"/>
    <w:rsid w:val="00FC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937A11"/>
  <w15:chartTrackingRefBased/>
  <w15:docId w15:val="{2E2D1373-EA22-4E41-BD26-66CF08FF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Theme="minorHAnsi" w:hAnsi="Minion Pro" w:cs="Times New Roman (Body CS)"/>
        <w:sz w:val="36"/>
        <w:szCs w:val="24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F9B"/>
    <w:pPr>
      <w:spacing w:after="160" w:line="259" w:lineRule="auto"/>
      <w:ind w:firstLine="0"/>
    </w:pPr>
  </w:style>
  <w:style w:type="paragraph" w:styleId="Heading2">
    <w:name w:val="heading 2"/>
    <w:basedOn w:val="Normal"/>
    <w:link w:val="Heading2Char"/>
    <w:uiPriority w:val="9"/>
    <w:qFormat/>
    <w:rsid w:val="002224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22245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22452"/>
    <w:rPr>
      <w:rFonts w:ascii="Times New Roman" w:eastAsia="Times New Roman" w:hAnsi="Times New Roman" w:cs="Times New Roman"/>
      <w:b/>
      <w:bCs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1</cp:revision>
  <dcterms:created xsi:type="dcterms:W3CDTF">2023-10-30T14:17:00Z</dcterms:created>
  <dcterms:modified xsi:type="dcterms:W3CDTF">2023-10-30T14:47:00Z</dcterms:modified>
</cp:coreProperties>
</file>